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7E50" w14:textId="77777777" w:rsidR="00907536" w:rsidRPr="00B14A85" w:rsidRDefault="000B7306">
      <w:pPr>
        <w:pBdr>
          <w:bottom w:val="single" w:sz="12" w:space="1" w:color="auto"/>
        </w:pBdr>
        <w:rPr>
          <w:b/>
          <w:sz w:val="24"/>
          <w:szCs w:val="24"/>
        </w:rPr>
      </w:pPr>
      <w:bookmarkStart w:id="0" w:name="_GoBack"/>
      <w:bookmarkEnd w:id="0"/>
      <w:r w:rsidRPr="00B14A85">
        <w:rPr>
          <w:b/>
          <w:sz w:val="24"/>
          <w:szCs w:val="24"/>
        </w:rPr>
        <w:t>Emergency Hire Unit Check List</w:t>
      </w:r>
    </w:p>
    <w:p w14:paraId="5B7C9568" w14:textId="77777777" w:rsidR="00B14A85" w:rsidRPr="00B14A85" w:rsidRDefault="00B14A85">
      <w:pPr>
        <w:rPr>
          <w:b/>
          <w:sz w:val="24"/>
          <w:szCs w:val="24"/>
        </w:rPr>
      </w:pPr>
    </w:p>
    <w:p w14:paraId="557CA885" w14:textId="77777777" w:rsidR="00907536" w:rsidRPr="00B14A85" w:rsidRDefault="00907536" w:rsidP="00907536">
      <w:pPr>
        <w:rPr>
          <w:b/>
          <w:sz w:val="24"/>
          <w:szCs w:val="24"/>
        </w:rPr>
      </w:pPr>
      <w:r w:rsidRPr="00B14A85">
        <w:rPr>
          <w:b/>
          <w:sz w:val="24"/>
          <w:szCs w:val="24"/>
        </w:rPr>
        <w:t>Step 1: Submit Justification:</w:t>
      </w:r>
    </w:p>
    <w:p w14:paraId="2A59EC2E" w14:textId="77777777" w:rsidR="00907536" w:rsidRPr="00B14A85" w:rsidRDefault="00907536" w:rsidP="00B14A85">
      <w:pPr>
        <w:pStyle w:val="ListParagraph"/>
        <w:numPr>
          <w:ilvl w:val="0"/>
          <w:numId w:val="8"/>
        </w:numPr>
        <w:rPr>
          <w:sz w:val="24"/>
          <w:szCs w:val="24"/>
        </w:rPr>
      </w:pPr>
      <w:r w:rsidRPr="00B14A85">
        <w:rPr>
          <w:sz w:val="24"/>
          <w:szCs w:val="24"/>
        </w:rPr>
        <w:t>For emergency staff hires:   Lindsey Van Note (</w:t>
      </w:r>
      <w:hyperlink r:id="rId8" w:history="1">
        <w:r w:rsidRPr="00B14A85">
          <w:rPr>
            <w:rStyle w:val="Hyperlink"/>
            <w:sz w:val="24"/>
            <w:szCs w:val="24"/>
          </w:rPr>
          <w:t>lvn@uga.edu</w:t>
        </w:r>
      </w:hyperlink>
      <w:r w:rsidRPr="00B14A85">
        <w:rPr>
          <w:sz w:val="24"/>
          <w:szCs w:val="24"/>
        </w:rPr>
        <w:t xml:space="preserve"> )</w:t>
      </w:r>
    </w:p>
    <w:p w14:paraId="56C66FD6" w14:textId="77777777" w:rsidR="00907536" w:rsidRPr="00B14A85" w:rsidRDefault="00907536" w:rsidP="00B14A85">
      <w:pPr>
        <w:pStyle w:val="ListParagraph"/>
        <w:numPr>
          <w:ilvl w:val="0"/>
          <w:numId w:val="8"/>
        </w:numPr>
        <w:rPr>
          <w:sz w:val="24"/>
          <w:szCs w:val="24"/>
        </w:rPr>
      </w:pPr>
      <w:r w:rsidRPr="00B14A85">
        <w:rPr>
          <w:sz w:val="24"/>
          <w:szCs w:val="24"/>
        </w:rPr>
        <w:t>For emergency faculty hires:  Sarah Covert (</w:t>
      </w:r>
      <w:hyperlink r:id="rId9" w:history="1">
        <w:r w:rsidRPr="00B14A85">
          <w:rPr>
            <w:rStyle w:val="Hyperlink"/>
            <w:sz w:val="24"/>
            <w:szCs w:val="24"/>
          </w:rPr>
          <w:t>covert@uga.edu</w:t>
        </w:r>
      </w:hyperlink>
      <w:r w:rsidRPr="00B14A85">
        <w:rPr>
          <w:sz w:val="24"/>
          <w:szCs w:val="24"/>
        </w:rPr>
        <w:t>)</w:t>
      </w:r>
    </w:p>
    <w:p w14:paraId="15BD3764" w14:textId="77777777" w:rsidR="00907536" w:rsidRPr="00B14A85" w:rsidRDefault="00907536" w:rsidP="00B14A85">
      <w:pPr>
        <w:pStyle w:val="ListParagraph"/>
        <w:numPr>
          <w:ilvl w:val="0"/>
          <w:numId w:val="8"/>
        </w:numPr>
        <w:rPr>
          <w:sz w:val="24"/>
          <w:szCs w:val="24"/>
        </w:rPr>
      </w:pPr>
      <w:r w:rsidRPr="00B14A85">
        <w:rPr>
          <w:sz w:val="24"/>
          <w:szCs w:val="24"/>
        </w:rPr>
        <w:t>The dean’s/VP’s justification email should explain why the hire needs to happen before January 31, 2019 and why it is not possible to cover these responsibilities temporarily with existing staff or faculty.  Please refer to the reasons for emergency hires.</w:t>
      </w:r>
    </w:p>
    <w:p w14:paraId="1702B838" w14:textId="77777777" w:rsidR="00907536" w:rsidRPr="00B14A85" w:rsidRDefault="00907536" w:rsidP="00907536">
      <w:pPr>
        <w:rPr>
          <w:b/>
          <w:sz w:val="24"/>
          <w:szCs w:val="24"/>
        </w:rPr>
      </w:pPr>
      <w:r w:rsidRPr="00B14A85">
        <w:rPr>
          <w:b/>
          <w:sz w:val="24"/>
          <w:szCs w:val="24"/>
        </w:rPr>
        <w:t>Step 2: Secure Position Funding</w:t>
      </w:r>
    </w:p>
    <w:p w14:paraId="5E61FB5B" w14:textId="77777777" w:rsidR="00907536" w:rsidRPr="00B14A85" w:rsidRDefault="00907536" w:rsidP="00B14A85">
      <w:pPr>
        <w:pStyle w:val="ListParagraph"/>
        <w:numPr>
          <w:ilvl w:val="0"/>
          <w:numId w:val="9"/>
        </w:numPr>
        <w:rPr>
          <w:sz w:val="24"/>
          <w:szCs w:val="24"/>
        </w:rPr>
      </w:pPr>
      <w:r w:rsidRPr="00B14A85">
        <w:rPr>
          <w:sz w:val="24"/>
          <w:szCs w:val="24"/>
        </w:rPr>
        <w:t>Work with the necessary financial office; Fiscal Affairs</w:t>
      </w:r>
      <w:r w:rsidR="00B14A85" w:rsidRPr="00B14A85">
        <w:rPr>
          <w:sz w:val="24"/>
          <w:szCs w:val="24"/>
        </w:rPr>
        <w:t xml:space="preserve"> and or </w:t>
      </w:r>
      <w:r w:rsidRPr="00B14A85">
        <w:rPr>
          <w:sz w:val="24"/>
          <w:szCs w:val="24"/>
        </w:rPr>
        <w:t xml:space="preserve">Budget Office to secure funding </w:t>
      </w:r>
      <w:r w:rsidR="00B14A85" w:rsidRPr="00B14A85">
        <w:rPr>
          <w:sz w:val="24"/>
          <w:szCs w:val="24"/>
        </w:rPr>
        <w:t xml:space="preserve">necessary </w:t>
      </w:r>
      <w:r w:rsidRPr="00B14A85">
        <w:rPr>
          <w:sz w:val="24"/>
          <w:szCs w:val="24"/>
        </w:rPr>
        <w:t xml:space="preserve">for hire. </w:t>
      </w:r>
    </w:p>
    <w:p w14:paraId="6FF4C90B" w14:textId="77777777" w:rsidR="00907536" w:rsidRPr="00B14A85" w:rsidRDefault="00907536" w:rsidP="00907536">
      <w:pPr>
        <w:rPr>
          <w:b/>
          <w:sz w:val="24"/>
          <w:szCs w:val="24"/>
        </w:rPr>
      </w:pPr>
      <w:r w:rsidRPr="00B14A85">
        <w:rPr>
          <w:b/>
          <w:sz w:val="24"/>
          <w:szCs w:val="24"/>
        </w:rPr>
        <w:t>Step 3: Complete Hiring Proposal:</w:t>
      </w:r>
    </w:p>
    <w:p w14:paraId="1CD195EC" w14:textId="77777777" w:rsidR="00B10606" w:rsidRPr="00B10606" w:rsidRDefault="00B10606" w:rsidP="00B10606">
      <w:pPr>
        <w:pStyle w:val="ListParagraph"/>
        <w:numPr>
          <w:ilvl w:val="0"/>
          <w:numId w:val="9"/>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 xml:space="preserve">Create a </w:t>
      </w:r>
      <w:r w:rsidRPr="00B10606">
        <w:rPr>
          <w:rFonts w:ascii="Calibri" w:eastAsia="Calibri" w:hAnsi="Calibri" w:cs="Times New Roman"/>
          <w:sz w:val="24"/>
          <w:szCs w:val="24"/>
          <w:u w:val="single"/>
        </w:rPr>
        <w:t>single pdf</w:t>
      </w:r>
      <w:r w:rsidRPr="00B10606">
        <w:rPr>
          <w:rFonts w:ascii="Calibri" w:eastAsia="Calibri" w:hAnsi="Calibri" w:cs="Times New Roman"/>
          <w:sz w:val="24"/>
          <w:szCs w:val="24"/>
        </w:rPr>
        <w:t xml:space="preserve"> </w:t>
      </w:r>
      <w:r w:rsidRPr="00B10606">
        <w:rPr>
          <w:rFonts w:ascii="Calibri" w:eastAsia="Calibri" w:hAnsi="Calibri" w:cs="Times New Roman"/>
          <w:sz w:val="24"/>
          <w:szCs w:val="24"/>
          <w:u w:val="single"/>
        </w:rPr>
        <w:t>document</w:t>
      </w:r>
      <w:r w:rsidRPr="00B10606">
        <w:rPr>
          <w:rFonts w:ascii="Calibri" w:eastAsia="Calibri" w:hAnsi="Calibri" w:cs="Times New Roman"/>
          <w:sz w:val="24"/>
          <w:szCs w:val="24"/>
        </w:rPr>
        <w:t xml:space="preserve"> containing the following items and upload them to the emergency hiring proposal summary:</w:t>
      </w:r>
    </w:p>
    <w:p w14:paraId="2F713A01" w14:textId="77777777" w:rsidR="00B10606" w:rsidRPr="00B10606" w:rsidRDefault="00B10606" w:rsidP="00B10606">
      <w:pPr>
        <w:pStyle w:val="ListParagraph"/>
        <w:numPr>
          <w:ilvl w:val="0"/>
          <w:numId w:val="9"/>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 xml:space="preserve">A signed copy of the </w:t>
      </w:r>
      <w:r w:rsidRPr="00B10606">
        <w:rPr>
          <w:rFonts w:ascii="Calibri" w:eastAsia="Calibri" w:hAnsi="Calibri" w:cs="Times New Roman"/>
          <w:b/>
          <w:sz w:val="24"/>
          <w:szCs w:val="24"/>
        </w:rPr>
        <w:t>emergency hire signature form</w:t>
      </w:r>
      <w:r w:rsidRPr="00B10606">
        <w:rPr>
          <w:rFonts w:ascii="Calibri" w:eastAsia="Calibri" w:hAnsi="Calibri" w:cs="Times New Roman"/>
          <w:sz w:val="24"/>
          <w:szCs w:val="24"/>
        </w:rPr>
        <w:t>.</w:t>
      </w:r>
    </w:p>
    <w:p w14:paraId="25CB05D7" w14:textId="77777777" w:rsidR="00B10606" w:rsidRPr="00B10606" w:rsidRDefault="00B10606" w:rsidP="00B10606">
      <w:pPr>
        <w:pStyle w:val="ListParagraph"/>
        <w:numPr>
          <w:ilvl w:val="0"/>
          <w:numId w:val="9"/>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 xml:space="preserve">All </w:t>
      </w:r>
      <w:r w:rsidRPr="00B10606">
        <w:rPr>
          <w:rFonts w:ascii="Calibri" w:eastAsia="Calibri" w:hAnsi="Calibri" w:cs="Times New Roman"/>
          <w:b/>
          <w:sz w:val="24"/>
          <w:szCs w:val="24"/>
        </w:rPr>
        <w:t>required hiring documents</w:t>
      </w:r>
      <w:r w:rsidRPr="00B10606">
        <w:rPr>
          <w:rFonts w:ascii="Calibri" w:eastAsia="Calibri" w:hAnsi="Calibri" w:cs="Times New Roman"/>
          <w:sz w:val="24"/>
          <w:szCs w:val="24"/>
        </w:rPr>
        <w:t xml:space="preserve">.  Required supporting documents for a faculty hiring proposal are listed on page 5 in the </w:t>
      </w:r>
      <w:hyperlink r:id="rId10" w:history="1">
        <w:r w:rsidRPr="00B10606">
          <w:rPr>
            <w:rFonts w:ascii="Calibri" w:eastAsia="Calibri" w:hAnsi="Calibri" w:cs="Times New Roman"/>
            <w:color w:val="0563C1"/>
            <w:sz w:val="24"/>
            <w:szCs w:val="24"/>
            <w:u w:val="single"/>
          </w:rPr>
          <w:t>annual faculty appointment memo</w:t>
        </w:r>
      </w:hyperlink>
      <w:r w:rsidRPr="00B10606">
        <w:rPr>
          <w:rFonts w:ascii="Calibri" w:eastAsia="Calibri" w:hAnsi="Calibri" w:cs="Times New Roman"/>
          <w:sz w:val="24"/>
          <w:szCs w:val="24"/>
        </w:rPr>
        <w:t>.</w:t>
      </w:r>
    </w:p>
    <w:p w14:paraId="78ABDBE6" w14:textId="77777777" w:rsidR="00B10606" w:rsidRPr="00B10606" w:rsidRDefault="00B14A85" w:rsidP="006F5005">
      <w:pPr>
        <w:pStyle w:val="ListParagraph"/>
        <w:numPr>
          <w:ilvl w:val="0"/>
          <w:numId w:val="9"/>
        </w:numPr>
        <w:rPr>
          <w:b/>
          <w:sz w:val="24"/>
          <w:szCs w:val="24"/>
        </w:rPr>
      </w:pPr>
      <w:r w:rsidRPr="00B10606">
        <w:rPr>
          <w:sz w:val="24"/>
          <w:szCs w:val="24"/>
        </w:rPr>
        <w:t xml:space="preserve">Send Candidate Background Request form </w:t>
      </w:r>
      <w:r w:rsidR="00F040D0" w:rsidRPr="00B10606">
        <w:rPr>
          <w:sz w:val="24"/>
          <w:szCs w:val="24"/>
        </w:rPr>
        <w:t xml:space="preserve">and Voluntary Information form </w:t>
      </w:r>
    </w:p>
    <w:p w14:paraId="741FFBBD" w14:textId="77777777" w:rsidR="00B10606" w:rsidRDefault="00B14A85" w:rsidP="00B10606">
      <w:pPr>
        <w:rPr>
          <w:b/>
          <w:sz w:val="24"/>
          <w:szCs w:val="24"/>
        </w:rPr>
      </w:pPr>
      <w:r w:rsidRPr="00B10606">
        <w:rPr>
          <w:b/>
          <w:sz w:val="24"/>
          <w:szCs w:val="24"/>
        </w:rPr>
        <w:t xml:space="preserve">Step 4: </w:t>
      </w:r>
      <w:r w:rsidR="00B10606">
        <w:rPr>
          <w:b/>
          <w:sz w:val="24"/>
          <w:szCs w:val="24"/>
        </w:rPr>
        <w:t>Central Administration</w:t>
      </w:r>
    </w:p>
    <w:p w14:paraId="0A09852A" w14:textId="77777777" w:rsidR="00B10606" w:rsidRPr="00B10606" w:rsidRDefault="00B10606" w:rsidP="00B10606">
      <w:pPr>
        <w:pStyle w:val="ListParagraph"/>
        <w:numPr>
          <w:ilvl w:val="0"/>
          <w:numId w:val="14"/>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HR/OFA will review the emergency hiring proposal for completeness and accuracy, carry out the background investigation, and submit all documentation to the correct authority for final approval.</w:t>
      </w:r>
    </w:p>
    <w:p w14:paraId="2A464758" w14:textId="77777777" w:rsidR="00B10606" w:rsidRPr="00B10606" w:rsidRDefault="00B10606" w:rsidP="00B10606">
      <w:pPr>
        <w:pStyle w:val="ListParagraph"/>
        <w:numPr>
          <w:ilvl w:val="0"/>
          <w:numId w:val="14"/>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Upon approval, HR/OFA will send a copy of the final signature page to:</w:t>
      </w:r>
    </w:p>
    <w:p w14:paraId="652BBF74" w14:textId="77777777" w:rsidR="00B10606" w:rsidRPr="00B10606" w:rsidRDefault="00B10606" w:rsidP="00B10606">
      <w:pPr>
        <w:pStyle w:val="ListParagraph"/>
        <w:numPr>
          <w:ilvl w:val="1"/>
          <w:numId w:val="14"/>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The hiring unit to signal approval of the hire; and</w:t>
      </w:r>
    </w:p>
    <w:p w14:paraId="5A5C9FBA" w14:textId="77777777" w:rsidR="00B10606" w:rsidRPr="00B10606" w:rsidRDefault="00B10606" w:rsidP="00B10606">
      <w:pPr>
        <w:pStyle w:val="ListParagraph"/>
        <w:numPr>
          <w:ilvl w:val="1"/>
          <w:numId w:val="14"/>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 xml:space="preserve">The UGA Identity Management System to create the employee’s UGA </w:t>
      </w:r>
      <w:proofErr w:type="spellStart"/>
      <w:r w:rsidRPr="00B10606">
        <w:rPr>
          <w:rFonts w:ascii="Calibri" w:eastAsia="Calibri" w:hAnsi="Calibri" w:cs="Times New Roman"/>
          <w:sz w:val="24"/>
          <w:szCs w:val="24"/>
        </w:rPr>
        <w:t>MyID</w:t>
      </w:r>
      <w:proofErr w:type="spellEnd"/>
      <w:r w:rsidRPr="00B10606">
        <w:rPr>
          <w:rFonts w:ascii="Calibri" w:eastAsia="Calibri" w:hAnsi="Calibri" w:cs="Times New Roman"/>
          <w:sz w:val="24"/>
          <w:szCs w:val="24"/>
        </w:rPr>
        <w:t>.</w:t>
      </w:r>
    </w:p>
    <w:p w14:paraId="2E689390" w14:textId="77777777" w:rsidR="00B10606" w:rsidRPr="00B10606" w:rsidRDefault="00B10606" w:rsidP="00B10606">
      <w:pPr>
        <w:pStyle w:val="ListParagraph"/>
        <w:numPr>
          <w:ilvl w:val="0"/>
          <w:numId w:val="14"/>
        </w:numPr>
        <w:spacing w:after="0" w:line="240" w:lineRule="auto"/>
        <w:rPr>
          <w:rFonts w:ascii="Calibri" w:eastAsia="Calibri" w:hAnsi="Calibri" w:cs="Times New Roman"/>
          <w:sz w:val="24"/>
          <w:szCs w:val="24"/>
        </w:rPr>
      </w:pPr>
      <w:r w:rsidRPr="00B10606">
        <w:rPr>
          <w:rFonts w:ascii="Calibri" w:eastAsia="Calibri" w:hAnsi="Calibri" w:cs="Times New Roman"/>
          <w:sz w:val="24"/>
          <w:szCs w:val="24"/>
        </w:rPr>
        <w:t xml:space="preserve">On December 16, HR/OFA will manually upload a copy of the hiring proposal to </w:t>
      </w:r>
      <w:proofErr w:type="spellStart"/>
      <w:r w:rsidRPr="00B10606">
        <w:rPr>
          <w:rFonts w:ascii="Calibri" w:eastAsia="Calibri" w:hAnsi="Calibri" w:cs="Times New Roman"/>
          <w:sz w:val="24"/>
          <w:szCs w:val="24"/>
        </w:rPr>
        <w:t>UGAJobs</w:t>
      </w:r>
      <w:proofErr w:type="spellEnd"/>
      <w:r w:rsidRPr="00B10606">
        <w:rPr>
          <w:rFonts w:ascii="Calibri" w:eastAsia="Calibri" w:hAnsi="Calibri" w:cs="Times New Roman"/>
          <w:sz w:val="24"/>
          <w:szCs w:val="24"/>
        </w:rPr>
        <w:t xml:space="preserve"> as a direct hire.  After this date, EOO will work with the hiring unit to disposition applicants in the applicant portal (if applicable).</w:t>
      </w:r>
    </w:p>
    <w:p w14:paraId="7CF1D1DA" w14:textId="77777777" w:rsidR="00B10606" w:rsidRDefault="00B10606" w:rsidP="00B10606">
      <w:pPr>
        <w:rPr>
          <w:b/>
          <w:sz w:val="24"/>
          <w:szCs w:val="24"/>
        </w:rPr>
      </w:pPr>
    </w:p>
    <w:p w14:paraId="640C9087" w14:textId="77777777" w:rsidR="00B14A85" w:rsidRPr="00B10606" w:rsidRDefault="00B14A85" w:rsidP="00B10606">
      <w:pPr>
        <w:rPr>
          <w:b/>
          <w:sz w:val="24"/>
          <w:szCs w:val="24"/>
        </w:rPr>
      </w:pPr>
      <w:r w:rsidRPr="00B10606">
        <w:rPr>
          <w:b/>
          <w:sz w:val="24"/>
          <w:szCs w:val="24"/>
        </w:rPr>
        <w:t>Post –Go Live</w:t>
      </w:r>
    </w:p>
    <w:p w14:paraId="51118074" w14:textId="77777777" w:rsidR="00B14A85" w:rsidRPr="00B14A85" w:rsidRDefault="00B14A85" w:rsidP="00B14A85">
      <w:pPr>
        <w:pStyle w:val="ListParagraph"/>
        <w:numPr>
          <w:ilvl w:val="0"/>
          <w:numId w:val="10"/>
        </w:numPr>
        <w:rPr>
          <w:sz w:val="24"/>
          <w:szCs w:val="24"/>
        </w:rPr>
      </w:pPr>
      <w:r w:rsidRPr="00B14A85">
        <w:rPr>
          <w:sz w:val="24"/>
          <w:szCs w:val="24"/>
        </w:rPr>
        <w:t xml:space="preserve">As a part of the Emergency Hire process. Central Human Resources will upload the necessary information into </w:t>
      </w:r>
      <w:proofErr w:type="spellStart"/>
      <w:r w:rsidRPr="00B14A85">
        <w:rPr>
          <w:sz w:val="24"/>
          <w:szCs w:val="24"/>
        </w:rPr>
        <w:t>UGAJobs</w:t>
      </w:r>
      <w:proofErr w:type="spellEnd"/>
      <w:r w:rsidRPr="00B14A85">
        <w:rPr>
          <w:sz w:val="24"/>
          <w:szCs w:val="24"/>
        </w:rPr>
        <w:t xml:space="preserve"> and </w:t>
      </w:r>
      <w:proofErr w:type="spellStart"/>
      <w:r w:rsidRPr="00B14A85">
        <w:rPr>
          <w:sz w:val="24"/>
          <w:szCs w:val="24"/>
        </w:rPr>
        <w:t>OneUSG</w:t>
      </w:r>
      <w:proofErr w:type="spellEnd"/>
      <w:r w:rsidRPr="00B14A85">
        <w:rPr>
          <w:sz w:val="24"/>
          <w:szCs w:val="24"/>
        </w:rPr>
        <w:t xml:space="preserve"> Connect HCM. Please work directly with </w:t>
      </w:r>
      <w:r>
        <w:rPr>
          <w:sz w:val="24"/>
          <w:szCs w:val="24"/>
        </w:rPr>
        <w:t xml:space="preserve">the </w:t>
      </w:r>
      <w:r w:rsidRPr="00B14A85">
        <w:rPr>
          <w:sz w:val="24"/>
          <w:szCs w:val="24"/>
        </w:rPr>
        <w:t xml:space="preserve">Central HR regarding any changes to the hire information that may have taken place during the lockout. </w:t>
      </w:r>
    </w:p>
    <w:p w14:paraId="07CDD416" w14:textId="05E670D7" w:rsidR="00907536" w:rsidRPr="00D13732" w:rsidRDefault="00907536" w:rsidP="00D13732">
      <w:pPr>
        <w:rPr>
          <w:b/>
        </w:rPr>
      </w:pPr>
    </w:p>
    <w:sectPr w:rsidR="00907536" w:rsidRPr="00D137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5DCA" w14:textId="77777777" w:rsidR="000C5F42" w:rsidRDefault="000C5F42" w:rsidP="00B14A85">
      <w:pPr>
        <w:spacing w:after="0" w:line="240" w:lineRule="auto"/>
      </w:pPr>
      <w:r>
        <w:separator/>
      </w:r>
    </w:p>
  </w:endnote>
  <w:endnote w:type="continuationSeparator" w:id="0">
    <w:p w14:paraId="713BE8C6" w14:textId="77777777" w:rsidR="000C5F42" w:rsidRDefault="000C5F42" w:rsidP="00B1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B191" w14:textId="77777777" w:rsidR="00B14A85" w:rsidRDefault="00B14A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97DD" w14:textId="77777777" w:rsidR="00B14A85" w:rsidRDefault="00B14A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8141" w14:textId="77777777" w:rsidR="00B14A85" w:rsidRDefault="00B14A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8A4D9" w14:textId="77777777" w:rsidR="000C5F42" w:rsidRDefault="000C5F42" w:rsidP="00B14A85">
      <w:pPr>
        <w:spacing w:after="0" w:line="240" w:lineRule="auto"/>
      </w:pPr>
      <w:r>
        <w:separator/>
      </w:r>
    </w:p>
  </w:footnote>
  <w:footnote w:type="continuationSeparator" w:id="0">
    <w:p w14:paraId="12D1537D" w14:textId="77777777" w:rsidR="000C5F42" w:rsidRDefault="000C5F42" w:rsidP="00B1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B314" w14:textId="77777777" w:rsidR="00B14A85" w:rsidRDefault="00B14A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268C" w14:textId="34ED3A49" w:rsidR="00B14A85" w:rsidRDefault="00B14A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3F11" w14:textId="77777777" w:rsidR="00B14A85" w:rsidRDefault="00B14A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830"/>
    <w:multiLevelType w:val="hybridMultilevel"/>
    <w:tmpl w:val="B57E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3D58"/>
    <w:multiLevelType w:val="hybridMultilevel"/>
    <w:tmpl w:val="3620DE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14C86"/>
    <w:multiLevelType w:val="hybridMultilevel"/>
    <w:tmpl w:val="37CCD554"/>
    <w:lvl w:ilvl="0" w:tplc="5CA21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531AA"/>
    <w:multiLevelType w:val="hybridMultilevel"/>
    <w:tmpl w:val="97308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50CBB"/>
    <w:multiLevelType w:val="hybridMultilevel"/>
    <w:tmpl w:val="213A24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739EE"/>
    <w:multiLevelType w:val="hybridMultilevel"/>
    <w:tmpl w:val="722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259FF"/>
    <w:multiLevelType w:val="hybridMultilevel"/>
    <w:tmpl w:val="8E2C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2C68FE"/>
    <w:multiLevelType w:val="hybridMultilevel"/>
    <w:tmpl w:val="38906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A2163"/>
    <w:multiLevelType w:val="hybridMultilevel"/>
    <w:tmpl w:val="3C14495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EB5855"/>
    <w:multiLevelType w:val="hybridMultilevel"/>
    <w:tmpl w:val="DE0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C3F2F"/>
    <w:multiLevelType w:val="hybridMultilevel"/>
    <w:tmpl w:val="5BD4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1571A"/>
    <w:multiLevelType w:val="hybridMultilevel"/>
    <w:tmpl w:val="6FC0BC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17F92"/>
    <w:multiLevelType w:val="hybridMultilevel"/>
    <w:tmpl w:val="BFA46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8468E"/>
    <w:multiLevelType w:val="hybridMultilevel"/>
    <w:tmpl w:val="5A0CF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1"/>
  </w:num>
  <w:num w:numId="4">
    <w:abstractNumId w:val="2"/>
  </w:num>
  <w:num w:numId="5">
    <w:abstractNumId w:val="1"/>
  </w:num>
  <w:num w:numId="6">
    <w:abstractNumId w:val="8"/>
  </w:num>
  <w:num w:numId="7">
    <w:abstractNumId w:val="4"/>
  </w:num>
  <w:num w:numId="8">
    <w:abstractNumId w:val="9"/>
  </w:num>
  <w:num w:numId="9">
    <w:abstractNumId w:val="5"/>
  </w:num>
  <w:num w:numId="10">
    <w:abstractNumId w:val="10"/>
  </w:num>
  <w:num w:numId="11">
    <w:abstractNumId w:val="13"/>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6"/>
    <w:rsid w:val="0003242F"/>
    <w:rsid w:val="000B7306"/>
    <w:rsid w:val="000C5F42"/>
    <w:rsid w:val="00183E68"/>
    <w:rsid w:val="0021218A"/>
    <w:rsid w:val="00495506"/>
    <w:rsid w:val="004C0E95"/>
    <w:rsid w:val="005148B9"/>
    <w:rsid w:val="005C0EBF"/>
    <w:rsid w:val="00907536"/>
    <w:rsid w:val="00B10606"/>
    <w:rsid w:val="00B14A85"/>
    <w:rsid w:val="00B405D0"/>
    <w:rsid w:val="00D13732"/>
    <w:rsid w:val="00F040D0"/>
    <w:rsid w:val="00FB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82CC2"/>
  <w15:chartTrackingRefBased/>
  <w15:docId w15:val="{D4347DBE-B502-4089-9729-5759BC81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36"/>
    <w:pPr>
      <w:ind w:left="720"/>
      <w:contextualSpacing/>
    </w:pPr>
  </w:style>
  <w:style w:type="character" w:styleId="Hyperlink">
    <w:name w:val="Hyperlink"/>
    <w:basedOn w:val="DefaultParagraphFont"/>
    <w:uiPriority w:val="99"/>
    <w:unhideWhenUsed/>
    <w:rsid w:val="00907536"/>
    <w:rPr>
      <w:color w:val="0563C1" w:themeColor="hyperlink"/>
      <w:u w:val="single"/>
    </w:rPr>
  </w:style>
  <w:style w:type="character" w:customStyle="1" w:styleId="normaltextrun">
    <w:name w:val="normaltextrun"/>
    <w:basedOn w:val="DefaultParagraphFont"/>
    <w:rsid w:val="00907536"/>
  </w:style>
  <w:style w:type="character" w:customStyle="1" w:styleId="eop">
    <w:name w:val="eop"/>
    <w:basedOn w:val="DefaultParagraphFont"/>
    <w:rsid w:val="00907536"/>
  </w:style>
  <w:style w:type="paragraph" w:styleId="Header">
    <w:name w:val="header"/>
    <w:basedOn w:val="Normal"/>
    <w:link w:val="HeaderChar"/>
    <w:uiPriority w:val="99"/>
    <w:unhideWhenUsed/>
    <w:rsid w:val="00B1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85"/>
  </w:style>
  <w:style w:type="paragraph" w:styleId="Footer">
    <w:name w:val="footer"/>
    <w:basedOn w:val="Normal"/>
    <w:link w:val="FooterChar"/>
    <w:uiPriority w:val="99"/>
    <w:unhideWhenUsed/>
    <w:rsid w:val="00B1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85"/>
  </w:style>
  <w:style w:type="paragraph" w:styleId="NormalWeb">
    <w:name w:val="Normal (Web)"/>
    <w:basedOn w:val="Normal"/>
    <w:uiPriority w:val="99"/>
    <w:semiHidden/>
    <w:unhideWhenUsed/>
    <w:rsid w:val="00D1373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n@ug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vost.uga.edu/_resources/documents/new-faculty-appt-memo_August2018LiaisonUpdates.pdf" TargetMode="External"/><Relationship Id="rId4" Type="http://schemas.openxmlformats.org/officeDocument/2006/relationships/settings" Target="settings.xml"/><Relationship Id="rId9" Type="http://schemas.openxmlformats.org/officeDocument/2006/relationships/hyperlink" Target="mailto:covert@ug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D799-8800-4385-A5F1-650058DD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Van Note</dc:creator>
  <cp:keywords/>
  <dc:description/>
  <cp:lastModifiedBy>HRuser</cp:lastModifiedBy>
  <cp:revision>2</cp:revision>
  <dcterms:created xsi:type="dcterms:W3CDTF">2018-10-29T02:02:00Z</dcterms:created>
  <dcterms:modified xsi:type="dcterms:W3CDTF">2018-10-29T02:02:00Z</dcterms:modified>
</cp:coreProperties>
</file>